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Mobile patrol and response officer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Regular patrols and emergency interventions when the alarm sounds.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